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DD" w:rsidRPr="00CA65CB" w:rsidRDefault="004532DD" w:rsidP="004532D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A65CB">
        <w:rPr>
          <w:rFonts w:ascii="Arial" w:eastAsia="Times New Roman" w:hAnsi="Arial" w:cs="Arial"/>
          <w:b/>
          <w:sz w:val="28"/>
          <w:szCs w:val="28"/>
        </w:rPr>
        <w:t>DRAFT TANZANIA STANDARD</w:t>
      </w:r>
    </w:p>
    <w:p w:rsidR="004532DD" w:rsidRPr="00CA65CB" w:rsidRDefault="004532DD" w:rsidP="004532D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28A9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266FB3" wp14:editId="3E981C44">
                <wp:simplePos x="0" y="0"/>
                <wp:positionH relativeFrom="column">
                  <wp:posOffset>0</wp:posOffset>
                </wp:positionH>
                <wp:positionV relativeFrom="paragraph">
                  <wp:posOffset>3174</wp:posOffset>
                </wp:positionV>
                <wp:extent cx="5270500" cy="0"/>
                <wp:effectExtent l="0" t="19050" r="2540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C00BC4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5pt" to="4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" strokeweight="4.5pt">
                <v:stroke linestyle="thinThick"/>
              </v:line>
            </w:pict>
          </mc:Fallback>
        </mc:AlternateContent>
      </w:r>
    </w:p>
    <w:p w:rsidR="00E67089" w:rsidRPr="00E67089" w:rsidRDefault="00E67089" w:rsidP="00E67089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C96D5F" w:rsidRPr="00C96D5F" w:rsidRDefault="00C96D5F" w:rsidP="00C96D5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4532DD" w:rsidRPr="0085760B" w:rsidRDefault="00C96D5F" w:rsidP="003278BE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96D5F">
        <w:rPr>
          <w:rFonts w:ascii="Arial" w:hAnsi="Arial" w:cs="Arial"/>
          <w:b/>
          <w:bCs/>
          <w:sz w:val="28"/>
          <w:szCs w:val="28"/>
        </w:rPr>
        <w:t xml:space="preserve"> </w:t>
      </w:r>
      <w:r w:rsidR="003278BE" w:rsidRPr="003278BE">
        <w:rPr>
          <w:rFonts w:ascii="Arial" w:hAnsi="Arial" w:cs="Arial"/>
          <w:b/>
          <w:bCs/>
          <w:sz w:val="28"/>
          <w:szCs w:val="28"/>
        </w:rPr>
        <w:t>Fert</w:t>
      </w:r>
      <w:r w:rsidR="003278BE">
        <w:rPr>
          <w:rFonts w:ascii="Arial" w:hAnsi="Arial" w:cs="Arial"/>
          <w:b/>
          <w:bCs/>
          <w:sz w:val="28"/>
          <w:szCs w:val="28"/>
        </w:rPr>
        <w:t xml:space="preserve">ilizers and soil conditioners — </w:t>
      </w:r>
      <w:r w:rsidR="003278BE" w:rsidRPr="003278BE">
        <w:rPr>
          <w:rFonts w:ascii="Arial" w:hAnsi="Arial" w:cs="Arial"/>
          <w:b/>
          <w:bCs/>
          <w:sz w:val="28"/>
          <w:szCs w:val="28"/>
        </w:rPr>
        <w:t>Controlled-release fertilizer —</w:t>
      </w:r>
      <w:r w:rsidR="003278BE">
        <w:rPr>
          <w:rFonts w:ascii="Arial" w:hAnsi="Arial" w:cs="Arial"/>
          <w:b/>
          <w:bCs/>
          <w:sz w:val="28"/>
          <w:szCs w:val="28"/>
        </w:rPr>
        <w:t xml:space="preserve"> </w:t>
      </w:r>
      <w:r w:rsidR="003278BE" w:rsidRPr="003278BE">
        <w:rPr>
          <w:rFonts w:ascii="Arial" w:hAnsi="Arial" w:cs="Arial"/>
          <w:b/>
          <w:bCs/>
          <w:sz w:val="28"/>
          <w:szCs w:val="28"/>
        </w:rPr>
        <w:t>General requirements</w:t>
      </w: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Pr="00CD28A9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A65CB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A65CB" w:rsidRDefault="004532DD" w:rsidP="004532D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65CB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81284E" wp14:editId="31F41CBE">
                <wp:simplePos x="0" y="0"/>
                <wp:positionH relativeFrom="column">
                  <wp:posOffset>0</wp:posOffset>
                </wp:positionH>
                <wp:positionV relativeFrom="paragraph">
                  <wp:posOffset>342264</wp:posOffset>
                </wp:positionV>
                <wp:extent cx="5270500" cy="0"/>
                <wp:effectExtent l="0" t="19050" r="254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29A5EFA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6.95pt" to="4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" strokeweight="4.5pt">
                <v:stroke linestyle="thinThick"/>
              </v:line>
            </w:pict>
          </mc:Fallback>
        </mc:AlternateContent>
      </w:r>
      <w:r w:rsidRPr="00CA65CB">
        <w:rPr>
          <w:rFonts w:ascii="Arial" w:eastAsia="Times New Roman" w:hAnsi="Arial" w:cs="Arial"/>
          <w:b/>
        </w:rPr>
        <w:t xml:space="preserve">                  </w:t>
      </w:r>
      <w:r w:rsidRPr="00CA65CB">
        <w:rPr>
          <w:rFonts w:ascii="Arial" w:eastAsia="Times New Roman" w:hAnsi="Arial" w:cs="Arial"/>
          <w:b/>
          <w:sz w:val="28"/>
          <w:szCs w:val="28"/>
        </w:rPr>
        <w:t>TANZANIA BUREAU OF STANDARDS</w:t>
      </w:r>
    </w:p>
    <w:p w:rsidR="004532DD" w:rsidRPr="00F277AB" w:rsidRDefault="004532DD" w:rsidP="004532DD">
      <w:pPr>
        <w:spacing w:after="0" w:line="240" w:lineRule="auto"/>
        <w:rPr>
          <w:rFonts w:ascii="Arial" w:eastAsia="Times New Roman" w:hAnsi="Arial" w:cs="Arial"/>
          <w:b/>
        </w:rPr>
      </w:pPr>
    </w:p>
    <w:p w:rsidR="004532DD" w:rsidRPr="00CA65CB" w:rsidRDefault="004532DD" w:rsidP="004532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65CB">
        <w:rPr>
          <w:rFonts w:ascii="Arial" w:eastAsia="Times New Roman" w:hAnsi="Arial" w:cs="Arial"/>
          <w:b/>
          <w:sz w:val="24"/>
          <w:szCs w:val="24"/>
        </w:rPr>
        <w:t>NATIONAL FOREWORD</w:t>
      </w:r>
    </w:p>
    <w:p w:rsidR="004532DD" w:rsidRPr="00CD28A9" w:rsidRDefault="004532DD" w:rsidP="002222B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28A9">
        <w:rPr>
          <w:rFonts w:ascii="Arial" w:eastAsia="Times New Roman" w:hAnsi="Arial" w:cs="Arial"/>
          <w:b/>
        </w:rPr>
        <w:tab/>
      </w:r>
    </w:p>
    <w:p w:rsidR="004532DD" w:rsidRPr="00CA65CB" w:rsidRDefault="004532DD" w:rsidP="002222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65CB">
        <w:rPr>
          <w:rFonts w:ascii="Arial" w:eastAsia="Times New Roman" w:hAnsi="Arial" w:cs="Arial"/>
          <w:sz w:val="20"/>
          <w:szCs w:val="20"/>
        </w:rPr>
        <w:t>The Tanzania Bureau of Standards is the statutory national standards body for Tanzania, formally established by the Act.No.3 of 1975, which was amended and repealed by Act.No.2 of 2009.</w:t>
      </w:r>
    </w:p>
    <w:p w:rsidR="004532DD" w:rsidRPr="00CA65CB" w:rsidRDefault="004532DD" w:rsidP="002222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532DD" w:rsidRPr="00CA65CB" w:rsidRDefault="002663FC" w:rsidP="002222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 xml:space="preserve">The </w:t>
      </w:r>
      <w:r w:rsidR="00E67089">
        <w:rPr>
          <w:rFonts w:ascii="Arial" w:hAnsi="Arial" w:cs="Arial"/>
          <w:sz w:val="20"/>
          <w:szCs w:val="20"/>
        </w:rPr>
        <w:t>Fertilizer and Soil Conditioner</w:t>
      </w:r>
      <w:r w:rsidRPr="00CA65CB">
        <w:rPr>
          <w:rFonts w:ascii="Arial" w:hAnsi="Arial" w:cs="Arial"/>
          <w:sz w:val="20"/>
          <w:szCs w:val="20"/>
        </w:rPr>
        <w:t xml:space="preserve"> Technical Committee, under the supervision of the Agriculture and Food Standa</w:t>
      </w:r>
      <w:r w:rsidR="00E67089">
        <w:rPr>
          <w:rFonts w:ascii="Arial" w:hAnsi="Arial" w:cs="Arial"/>
          <w:sz w:val="20"/>
          <w:szCs w:val="20"/>
        </w:rPr>
        <w:t>rds Divisional Committee (AFDC 10</w:t>
      </w:r>
      <w:r w:rsidRPr="00CA65CB">
        <w:rPr>
          <w:rFonts w:ascii="Arial" w:hAnsi="Arial" w:cs="Arial"/>
          <w:sz w:val="20"/>
          <w:szCs w:val="20"/>
        </w:rPr>
        <w:t>), has prepared this Tanzania Standard</w:t>
      </w:r>
      <w:r w:rsidR="004532DD" w:rsidRPr="00CA65CB">
        <w:rPr>
          <w:rFonts w:ascii="Arial" w:hAnsi="Arial" w:cs="Arial"/>
          <w:sz w:val="20"/>
          <w:szCs w:val="20"/>
        </w:rPr>
        <w:t>.</w:t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2DD" w:rsidRPr="003278BE" w:rsidRDefault="00C81056" w:rsidP="003278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identical </w:t>
      </w:r>
      <w:r w:rsidR="008C4978">
        <w:rPr>
          <w:rFonts w:ascii="Arial" w:hAnsi="Arial" w:cs="Arial"/>
          <w:sz w:val="20"/>
          <w:szCs w:val="20"/>
        </w:rPr>
        <w:t xml:space="preserve">ISO </w:t>
      </w:r>
      <w:r w:rsidR="003278BE">
        <w:rPr>
          <w:rFonts w:ascii="Arial" w:hAnsi="Arial" w:cs="Arial"/>
          <w:sz w:val="20"/>
          <w:szCs w:val="20"/>
        </w:rPr>
        <w:t>18644</w:t>
      </w:r>
      <w:r w:rsidR="0085760B">
        <w:rPr>
          <w:rFonts w:ascii="Arial" w:hAnsi="Arial" w:cs="Arial"/>
          <w:sz w:val="20"/>
          <w:szCs w:val="20"/>
        </w:rPr>
        <w:t>:2016</w:t>
      </w:r>
      <w:r w:rsidR="00C96D5F">
        <w:rPr>
          <w:rFonts w:ascii="Arial" w:hAnsi="Arial" w:cs="Arial"/>
          <w:sz w:val="20"/>
          <w:szCs w:val="20"/>
        </w:rPr>
        <w:t xml:space="preserve"> </w:t>
      </w:r>
      <w:r w:rsidR="003278BE" w:rsidRPr="003278BE">
        <w:rPr>
          <w:rFonts w:ascii="Arial" w:hAnsi="Arial" w:cs="Arial"/>
          <w:sz w:val="20"/>
          <w:szCs w:val="20"/>
        </w:rPr>
        <w:t>Fert</w:t>
      </w:r>
      <w:r w:rsidR="003278BE">
        <w:rPr>
          <w:rFonts w:ascii="Arial" w:hAnsi="Arial" w:cs="Arial"/>
          <w:sz w:val="20"/>
          <w:szCs w:val="20"/>
        </w:rPr>
        <w:t>ilizers and soil conditioners — Controlled-release fertilizer —</w:t>
      </w:r>
      <w:r w:rsidR="003278BE" w:rsidRPr="003278BE">
        <w:rPr>
          <w:rFonts w:ascii="Arial" w:hAnsi="Arial" w:cs="Arial"/>
          <w:sz w:val="20"/>
          <w:szCs w:val="20"/>
        </w:rPr>
        <w:t>General requirements</w:t>
      </w:r>
      <w:r w:rsidR="004532DD" w:rsidRPr="00C96D5F">
        <w:rPr>
          <w:rStyle w:val="Strong"/>
          <w:rFonts w:ascii="Arial" w:hAnsi="Arial" w:cs="Arial"/>
          <w:b w:val="0"/>
          <w:bCs w:val="0"/>
          <w:sz w:val="20"/>
          <w:szCs w:val="20"/>
        </w:rPr>
        <w:t>,</w:t>
      </w:r>
      <w:r w:rsidR="008977DB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="004532DD" w:rsidRPr="00CA65CB">
        <w:rPr>
          <w:rFonts w:ascii="Arial" w:hAnsi="Arial" w:cs="Arial"/>
          <w:sz w:val="20"/>
          <w:szCs w:val="20"/>
        </w:rPr>
        <w:t>published by International Organization for Standardization (ISO).</w:t>
      </w:r>
    </w:p>
    <w:p w:rsidR="004532DD" w:rsidRPr="00CA65CB" w:rsidRDefault="004532DD" w:rsidP="002222B8">
      <w:pPr>
        <w:keepNext/>
        <w:tabs>
          <w:tab w:val="left" w:pos="5505"/>
        </w:tabs>
        <w:spacing w:before="24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CA65CB">
        <w:rPr>
          <w:rFonts w:ascii="Arial" w:eastAsia="Times New Roman" w:hAnsi="Arial" w:cs="Arial"/>
          <w:b/>
          <w:bCs/>
          <w:sz w:val="24"/>
          <w:szCs w:val="24"/>
        </w:rPr>
        <w:t>TERMINOLOGY AND CONVENTIONS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eastAsia="Times New Roman" w:hAnsi="Arial" w:cs="Arial"/>
          <w:sz w:val="20"/>
          <w:szCs w:val="20"/>
        </w:rPr>
        <w:t>The text of the International standard is hereby being recommended for approval without deviation for publication as Tanzania standard.</w:t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2DD" w:rsidRPr="00CA65CB" w:rsidRDefault="004532DD" w:rsidP="002222B8">
      <w:pPr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Some terminologies and certain conventions are not identical with those used in Tanzania standards; attention is drawn especially to the following: -</w:t>
      </w:r>
    </w:p>
    <w:p w:rsidR="004532DD" w:rsidRPr="00CA65CB" w:rsidRDefault="004532DD" w:rsidP="002222B8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1) The comma has been used as a decimal marker for metric dimensions. In Tanzania Standards, it is current practice to use “full point” on the baseline as the decimal marker.</w:t>
      </w:r>
    </w:p>
    <w:p w:rsidR="004532DD" w:rsidRDefault="004532DD" w:rsidP="002222B8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2) Where the words “International Standard(s)” appear, referring to this standard they should read “Tanzania Standard(s)”.</w:t>
      </w:r>
    </w:p>
    <w:p w:rsidR="001C72EA" w:rsidRDefault="001C72EA" w:rsidP="002222B8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1C72EA" w:rsidRDefault="001C72EA" w:rsidP="004532DD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1C72EA">
      <w:pPr>
        <w:pStyle w:val="BodyText"/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8A0C5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rPr>
          <w:rFonts w:ascii="Arial" w:hAnsi="Arial" w:cs="Arial"/>
        </w:rPr>
      </w:pPr>
    </w:p>
    <w:p w:rsidR="004532DD" w:rsidRPr="00CD28A9" w:rsidRDefault="004532DD" w:rsidP="004532DD">
      <w:pPr>
        <w:rPr>
          <w:rFonts w:ascii="Arial" w:hAnsi="Arial" w:cs="Arial"/>
        </w:rPr>
      </w:pPr>
    </w:p>
    <w:p w:rsidR="00EA6CA0" w:rsidRDefault="00EA6CA0"/>
    <w:p w:rsidR="0004392D" w:rsidRDefault="0004392D"/>
    <w:p w:rsidR="0004392D" w:rsidRDefault="0004392D"/>
    <w:p w:rsidR="0004392D" w:rsidRDefault="0004392D"/>
    <w:p w:rsidR="0004392D" w:rsidRDefault="0004392D"/>
    <w:p w:rsidR="0004392D" w:rsidRDefault="0004392D"/>
    <w:p w:rsidR="0004392D" w:rsidRDefault="0004392D"/>
    <w:p w:rsidR="0004392D" w:rsidRDefault="0004392D">
      <w:pPr>
        <w:rPr>
          <w:b/>
        </w:rPr>
      </w:pPr>
      <w:r>
        <w:rPr>
          <w:b/>
        </w:rPr>
        <w:lastRenderedPageBreak/>
        <w:t>SCOPE</w:t>
      </w:r>
    </w:p>
    <w:p w:rsidR="0004392D" w:rsidRDefault="0004392D">
      <w:r w:rsidRPr="0004392D">
        <w:t xml:space="preserve">This International Standard specifies the requirements for testing methods, sampling and preparation of test sample, marking and labelling, as well as package, transport, and storage of controlled-release fertilizer. </w:t>
      </w:r>
    </w:p>
    <w:p w:rsidR="0004392D" w:rsidRPr="0004392D" w:rsidRDefault="0004392D">
      <w:bookmarkStart w:id="0" w:name="_GoBack"/>
      <w:bookmarkEnd w:id="0"/>
      <w:r w:rsidRPr="0004392D">
        <w:t>This International Standard is applicable to controlled-release products having one or more primary fertilizer nutrient (nitrogen and/or phosphorous and/or potassium) in a controlled-release form. They can be made by bulk blending (BB) fertilizers or by special processes</w:t>
      </w:r>
    </w:p>
    <w:sectPr w:rsidR="0004392D" w:rsidRPr="0004392D" w:rsidSect="00DC30D6">
      <w:headerReference w:type="default" r:id="rId8"/>
      <w:headerReference w:type="first" r:id="rId9"/>
      <w:pgSz w:w="11909" w:h="16834" w:code="9"/>
      <w:pgMar w:top="1440" w:right="1800" w:bottom="1440" w:left="1800" w:header="1008" w:footer="1008" w:gutter="0"/>
      <w:pgNumType w:fmt="lowerRoman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D1" w:rsidRDefault="00BA03D1" w:rsidP="004532DD">
      <w:pPr>
        <w:spacing w:after="0" w:line="240" w:lineRule="auto"/>
      </w:pPr>
      <w:r>
        <w:separator/>
      </w:r>
    </w:p>
  </w:endnote>
  <w:endnote w:type="continuationSeparator" w:id="0">
    <w:p w:rsidR="00BA03D1" w:rsidRDefault="00BA03D1" w:rsidP="0045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D1" w:rsidRDefault="00BA03D1" w:rsidP="004532DD">
      <w:pPr>
        <w:spacing w:after="0" w:line="240" w:lineRule="auto"/>
      </w:pPr>
      <w:r>
        <w:separator/>
      </w:r>
    </w:p>
  </w:footnote>
  <w:footnote w:type="continuationSeparator" w:id="0">
    <w:p w:rsidR="00BA03D1" w:rsidRDefault="00BA03D1" w:rsidP="0045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63" w:rsidRPr="006A6496" w:rsidRDefault="006A6496" w:rsidP="002222B8">
    <w:pPr>
      <w:pStyle w:val="BodyText"/>
      <w:ind w:left="5760"/>
    </w:pPr>
    <w:r>
      <w:rPr>
        <w:rStyle w:val="Strong"/>
        <w:rFonts w:ascii="Arial" w:hAnsi="Arial" w:cs="Arial"/>
      </w:rPr>
      <w:t xml:space="preserve">                                                                     </w:t>
    </w:r>
    <w:r w:rsidR="00130C70">
      <w:rPr>
        <w:rFonts w:ascii="Arial" w:eastAsia="Calibri" w:hAnsi="Arial" w:cs="Arial"/>
        <w:b/>
        <w:bCs/>
        <w:sz w:val="24"/>
      </w:rPr>
      <w:t>AFDC 10 (2652</w:t>
    </w:r>
    <w:r w:rsidR="006B4090">
      <w:rPr>
        <w:rFonts w:ascii="Arial" w:eastAsia="Calibri" w:hAnsi="Arial" w:cs="Arial"/>
        <w:b/>
        <w:bCs/>
        <w:sz w:val="24"/>
      </w:rPr>
      <w:t xml:space="preserve">) </w:t>
    </w:r>
    <w:r w:rsidR="0004392D">
      <w:rPr>
        <w:rFonts w:ascii="Arial" w:eastAsia="Calibri" w:hAnsi="Arial" w:cs="Arial"/>
        <w:b/>
        <w:bCs/>
        <w:sz w:val="24"/>
      </w:rPr>
      <w:t>DTZS</w:t>
    </w:r>
    <w:r w:rsidR="00C96D5F" w:rsidRPr="00C96D5F">
      <w:rPr>
        <w:rFonts w:ascii="Arial" w:eastAsia="Calibri" w:hAnsi="Arial" w:cs="Arial"/>
        <w:b/>
        <w:bCs/>
        <w:sz w:val="24"/>
      </w:rPr>
      <w:t xml:space="preserve">                                     </w:t>
    </w:r>
    <w:r w:rsidR="000B3D5E">
      <w:rPr>
        <w:rFonts w:ascii="Arial" w:eastAsia="Calibri" w:hAnsi="Arial" w:cs="Arial"/>
        <w:b/>
        <w:bCs/>
        <w:sz w:val="24"/>
      </w:rPr>
      <w:t xml:space="preserve"> </w:t>
    </w:r>
    <w:r w:rsidR="003278BE">
      <w:rPr>
        <w:rFonts w:ascii="Arial" w:eastAsia="Calibri" w:hAnsi="Arial" w:cs="Arial"/>
        <w:b/>
        <w:bCs/>
        <w:sz w:val="24"/>
      </w:rPr>
      <w:t xml:space="preserve">                       ISO 18644</w:t>
    </w:r>
    <w:r w:rsidR="0085760B">
      <w:rPr>
        <w:rFonts w:ascii="Arial" w:eastAsia="Calibri" w:hAnsi="Arial" w:cs="Arial"/>
        <w:b/>
        <w:bCs/>
        <w:sz w:val="24"/>
      </w:rPr>
      <w:t>:2016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6" w:rsidRPr="00C81056" w:rsidRDefault="00C81056" w:rsidP="00C81056">
    <w:pPr>
      <w:pStyle w:val="BodyText"/>
      <w:ind w:left="5760"/>
      <w:rPr>
        <w:rFonts w:ascii="Arial" w:hAnsi="Arial" w:cs="Arial"/>
        <w:b/>
        <w:bCs/>
        <w:sz w:val="24"/>
        <w:lang w:val="en-GB"/>
      </w:rPr>
    </w:pPr>
  </w:p>
  <w:p w:rsidR="006A6496" w:rsidRPr="00C96D5F" w:rsidRDefault="003278BE" w:rsidP="00C96D5F">
    <w:pPr>
      <w:pStyle w:val="ListParagraph"/>
      <w:ind w:left="5040"/>
      <w:jc w:val="right"/>
      <w:rPr>
        <w:rFonts w:ascii="Arial" w:hAnsi="Arial" w:cs="Arial"/>
        <w:b/>
        <w:bCs/>
        <w:lang w:val="en-US"/>
      </w:rPr>
    </w:pPr>
    <w:r>
      <w:rPr>
        <w:rFonts w:ascii="Arial" w:eastAsia="Calibri" w:hAnsi="Arial" w:cs="Arial"/>
        <w:b/>
        <w:bCs/>
        <w:lang w:val="en-US" w:eastAsia="en-US"/>
      </w:rPr>
      <w:t>AFDC 10 (2652</w:t>
    </w:r>
    <w:r w:rsidR="00E67089" w:rsidRPr="00E67089">
      <w:rPr>
        <w:rFonts w:ascii="Arial" w:eastAsia="Calibri" w:hAnsi="Arial" w:cs="Arial"/>
        <w:b/>
        <w:bCs/>
        <w:lang w:val="en-US" w:eastAsia="en-US"/>
      </w:rPr>
      <w:t xml:space="preserve">) </w:t>
    </w:r>
    <w:r w:rsidR="0004392D">
      <w:rPr>
        <w:rFonts w:ascii="Arial" w:eastAsia="Calibri" w:hAnsi="Arial" w:cs="Arial"/>
        <w:b/>
        <w:bCs/>
        <w:lang w:val="en-US" w:eastAsia="en-US"/>
      </w:rPr>
      <w:t>DTZS</w:t>
    </w:r>
    <w:r w:rsidR="004532DD" w:rsidRPr="00F277AB">
      <w:rPr>
        <w:rStyle w:val="Strong"/>
        <w:rFonts w:ascii="Arial" w:eastAsia="Calibri" w:hAnsi="Arial" w:cs="Arial"/>
      </w:rPr>
      <w:t xml:space="preserve">                                          </w:t>
    </w:r>
    <w:r w:rsidR="00533ACB">
      <w:rPr>
        <w:rStyle w:val="Strong"/>
        <w:rFonts w:ascii="Arial" w:eastAsia="Calibri" w:hAnsi="Arial" w:cs="Arial"/>
      </w:rPr>
      <w:t xml:space="preserve">  </w:t>
    </w:r>
    <w:r w:rsidR="00C96D5F">
      <w:rPr>
        <w:rStyle w:val="Strong"/>
        <w:rFonts w:ascii="Arial" w:eastAsia="Calibri" w:hAnsi="Arial" w:cs="Arial"/>
      </w:rPr>
      <w:t xml:space="preserve">                   </w:t>
    </w:r>
    <w:r w:rsidR="008C4978">
      <w:rPr>
        <w:rFonts w:ascii="Arial" w:hAnsi="Arial" w:cs="Arial"/>
        <w:b/>
        <w:bCs/>
      </w:rPr>
      <w:t>ISO</w:t>
    </w:r>
    <w:r w:rsidR="00C96D5F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  <w:lang w:val="en-US"/>
      </w:rPr>
      <w:t>18644</w:t>
    </w:r>
    <w:r w:rsidR="008C4978" w:rsidRPr="00C96D5F">
      <w:rPr>
        <w:rFonts w:ascii="Arial" w:hAnsi="Arial" w:cs="Arial"/>
        <w:b/>
        <w:bCs/>
      </w:rPr>
      <w:t>:20</w:t>
    </w:r>
    <w:r w:rsidR="0085760B">
      <w:rPr>
        <w:rFonts w:ascii="Arial" w:hAnsi="Arial" w:cs="Arial"/>
        <w:b/>
        <w:bCs/>
      </w:rPr>
      <w:t>16</w:t>
    </w:r>
  </w:p>
  <w:p w:rsidR="002549F5" w:rsidRDefault="004532DD" w:rsidP="002549F5">
    <w:pPr>
      <w:pStyle w:val="BodyText"/>
      <w:rPr>
        <w:rStyle w:val="Strong"/>
        <w:rFonts w:ascii="Arial" w:eastAsia="Calibri" w:hAnsi="Arial" w:cs="Arial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55AE700" wp14:editId="7B5CB986">
          <wp:extent cx="885825" cy="9715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5B2D" w:rsidRPr="003E5B2D" w:rsidRDefault="00BA03D1" w:rsidP="00D46276">
    <w:pPr>
      <w:pStyle w:val="Header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24479"/>
    <w:multiLevelType w:val="hybridMultilevel"/>
    <w:tmpl w:val="44CCC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E3370"/>
    <w:multiLevelType w:val="hybridMultilevel"/>
    <w:tmpl w:val="13F065B8"/>
    <w:lvl w:ilvl="0" w:tplc="B778201C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DD"/>
    <w:rsid w:val="0004392D"/>
    <w:rsid w:val="00047C30"/>
    <w:rsid w:val="000B3D5E"/>
    <w:rsid w:val="00130C70"/>
    <w:rsid w:val="00146785"/>
    <w:rsid w:val="00171E86"/>
    <w:rsid w:val="001C72EA"/>
    <w:rsid w:val="001E7923"/>
    <w:rsid w:val="002222B8"/>
    <w:rsid w:val="002663FC"/>
    <w:rsid w:val="00277B78"/>
    <w:rsid w:val="002A71B2"/>
    <w:rsid w:val="00326DA5"/>
    <w:rsid w:val="003278BE"/>
    <w:rsid w:val="00332923"/>
    <w:rsid w:val="003707A9"/>
    <w:rsid w:val="003750C0"/>
    <w:rsid w:val="00375965"/>
    <w:rsid w:val="003A7348"/>
    <w:rsid w:val="003D240F"/>
    <w:rsid w:val="003D51D4"/>
    <w:rsid w:val="003F3F97"/>
    <w:rsid w:val="004532DD"/>
    <w:rsid w:val="00533ACB"/>
    <w:rsid w:val="00565CAA"/>
    <w:rsid w:val="005704C9"/>
    <w:rsid w:val="005B2DDA"/>
    <w:rsid w:val="00616F26"/>
    <w:rsid w:val="006A6496"/>
    <w:rsid w:val="006B4090"/>
    <w:rsid w:val="007A08AF"/>
    <w:rsid w:val="007F5BBF"/>
    <w:rsid w:val="008310AF"/>
    <w:rsid w:val="0085760B"/>
    <w:rsid w:val="00891A04"/>
    <w:rsid w:val="008977DB"/>
    <w:rsid w:val="008A0C50"/>
    <w:rsid w:val="008B3B58"/>
    <w:rsid w:val="008C4978"/>
    <w:rsid w:val="008C4D54"/>
    <w:rsid w:val="008E78CF"/>
    <w:rsid w:val="00922641"/>
    <w:rsid w:val="00A41FE3"/>
    <w:rsid w:val="00AA0E2D"/>
    <w:rsid w:val="00B06624"/>
    <w:rsid w:val="00B84D6A"/>
    <w:rsid w:val="00BA03D1"/>
    <w:rsid w:val="00BA1937"/>
    <w:rsid w:val="00C81056"/>
    <w:rsid w:val="00C96D5F"/>
    <w:rsid w:val="00E56BB7"/>
    <w:rsid w:val="00E67089"/>
    <w:rsid w:val="00E8499C"/>
    <w:rsid w:val="00EA6CA0"/>
    <w:rsid w:val="00F1497B"/>
    <w:rsid w:val="00F84B8E"/>
    <w:rsid w:val="00FA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D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4532DD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532DD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Strong">
    <w:name w:val="Strong"/>
    <w:uiPriority w:val="22"/>
    <w:qFormat/>
    <w:rsid w:val="004532D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5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D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A64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92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D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4532DD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532DD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Strong">
    <w:name w:val="Strong"/>
    <w:uiPriority w:val="22"/>
    <w:qFormat/>
    <w:rsid w:val="004532D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5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D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A64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92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PTSD- AGR-ALLY</dc:creator>
  <cp:keywords/>
  <dc:description/>
  <cp:lastModifiedBy>STEPHANIE KAAYA</cp:lastModifiedBy>
  <cp:revision>13</cp:revision>
  <dcterms:created xsi:type="dcterms:W3CDTF">2023-03-28T14:43:00Z</dcterms:created>
  <dcterms:modified xsi:type="dcterms:W3CDTF">2024-12-23T17:03:00Z</dcterms:modified>
</cp:coreProperties>
</file>